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ED" w:rsidRDefault="00CF0AED" w:rsidP="00CF0AED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CF0AED" w:rsidRDefault="00CF0AED" w:rsidP="00CF0AE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CF0AED" w:rsidRDefault="00CF0AED" w:rsidP="00CF0AED">
      <w:pPr>
        <w:jc w:val="right"/>
      </w:pPr>
      <w:r>
        <w:rPr>
          <w:sz w:val="16"/>
          <w:szCs w:val="16"/>
        </w:rPr>
        <w:t>_________________________</w:t>
      </w:r>
    </w:p>
    <w:p w:rsidR="00CF0AED" w:rsidRDefault="00CF0AED" w:rsidP="00CF0AED">
      <w:pPr>
        <w:jc w:val="right"/>
      </w:pPr>
    </w:p>
    <w:p w:rsidR="00CF0AED" w:rsidRDefault="00CF0AED" w:rsidP="00CF0AED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CF0AED" w:rsidRDefault="00CF0AED" w:rsidP="00CF0AED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CF0AED" w:rsidTr="00CF0AED">
        <w:trPr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CF0AED" w:rsidTr="00CF0AE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CF0AED" w:rsidTr="00CF0AE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F0AED" w:rsidTr="00CF0AE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F0AED" w:rsidRDefault="00CF0AED" w:rsidP="00CF0AED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CF0AED" w:rsidRDefault="00CF0AED" w:rsidP="00CF0AED">
      <w:pPr>
        <w:jc w:val="both"/>
      </w:pPr>
    </w:p>
    <w:p w:rsidR="00CF0AED" w:rsidRDefault="00CF0AED" w:rsidP="00CF0AED">
      <w:pPr>
        <w:jc w:val="both"/>
        <w:rPr>
          <w:sz w:val="24"/>
          <w:szCs w:val="24"/>
          <w:lang w:eastAsia="en-US"/>
        </w:rPr>
      </w:pPr>
    </w:p>
    <w:p w:rsidR="00CF0AED" w:rsidRDefault="00CF0AED" w:rsidP="00CF0AED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p w:rsidR="00CF0AED" w:rsidRDefault="00CF0AED" w:rsidP="00CF0AED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0AED" w:rsidTr="00CF0AED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F0AED" w:rsidTr="00CF0AED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F0AED" w:rsidRDefault="00CF0AED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CF0AED" w:rsidRDefault="00CF0AED" w:rsidP="00CF0AED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:rsidR="00CF0AED" w:rsidRDefault="00CF0AED" w:rsidP="00CF0AED">
      <w:r>
        <w:rPr>
          <w:sz w:val="24"/>
          <w:szCs w:val="24"/>
        </w:rPr>
        <w:t>__________________район ____________________________________________________</w:t>
      </w:r>
    </w:p>
    <w:p w:rsidR="00CF0AED" w:rsidRDefault="00CF0AED" w:rsidP="00CF0AED">
      <w:r>
        <w:rPr>
          <w:sz w:val="24"/>
          <w:szCs w:val="24"/>
        </w:rPr>
        <w:t>улица _________________________________дом_____________, кв._________________</w:t>
      </w:r>
    </w:p>
    <w:p w:rsidR="00CF0AED" w:rsidRDefault="00CF0AED" w:rsidP="00CF0AED">
      <w:pPr>
        <w:jc w:val="both"/>
      </w:pPr>
      <w:r>
        <w:rPr>
          <w:sz w:val="24"/>
          <w:szCs w:val="24"/>
        </w:rPr>
        <w:t>обучающийся: ______________________________________________________________</w:t>
      </w:r>
    </w:p>
    <w:p w:rsidR="00CF0AED" w:rsidRDefault="00CF0AED" w:rsidP="00CF0AED">
      <w:pPr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CF0AED" w:rsidTr="00CF0AED">
        <w:trPr>
          <w:trHeight w:val="8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Устная часть (иностранные языки)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</w:tbl>
    <w:p w:rsidR="00CF0AED" w:rsidRDefault="00CF0AED" w:rsidP="00CF0AED">
      <w:r>
        <w:rPr>
          <w:sz w:val="24"/>
          <w:szCs w:val="24"/>
          <w:lang w:eastAsia="en-US"/>
        </w:rPr>
        <w:t xml:space="preserve">Прошу создать условия для сдачи 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_______________</w:t>
      </w:r>
    </w:p>
    <w:p w:rsidR="00CF0AED" w:rsidRDefault="00CF0AED" w:rsidP="00CF0AED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:rsidR="00CF0AED" w:rsidRDefault="00CF0AED" w:rsidP="00CF0AE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CF0AED" w:rsidRDefault="00CF0AED" w:rsidP="00CF0AED">
      <w:pPr>
        <w:jc w:val="center"/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25"/>
        <w:gridCol w:w="236"/>
        <w:gridCol w:w="3862"/>
        <w:gridCol w:w="425"/>
        <w:gridCol w:w="3685"/>
        <w:gridCol w:w="426"/>
        <w:gridCol w:w="708"/>
      </w:tblGrid>
      <w:tr w:rsidR="00CF0AED" w:rsidTr="00CF0AED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  <w:tr w:rsidR="00CF0AED" w:rsidTr="00CF0AED">
        <w:trPr>
          <w:trHeight w:val="39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CF0AED" w:rsidTr="00CF0AED">
        <w:trPr>
          <w:trHeight w:val="253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CF0AED" w:rsidTr="00CF0AED">
        <w:trPr>
          <w:trHeight w:val="24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</w:tr>
      <w:tr w:rsidR="00CF0AED" w:rsidTr="00CF0AED">
        <w:trPr>
          <w:trHeight w:val="291"/>
        </w:trPr>
        <w:tc>
          <w:tcPr>
            <w:tcW w:w="9747" w:type="dxa"/>
            <w:gridSpan w:val="7"/>
            <w:noWrap/>
          </w:tcPr>
          <w:p w:rsidR="00CF0AED" w:rsidRDefault="00CF0AED">
            <w:pPr>
              <w:jc w:val="both"/>
            </w:pPr>
          </w:p>
          <w:p w:rsidR="00CF0AED" w:rsidRDefault="00CF0AED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CF0AED" w:rsidRDefault="00CF0AED">
            <w:pPr>
              <w:jc w:val="both"/>
            </w:pPr>
          </w:p>
          <w:p w:rsidR="00CF0AED" w:rsidRDefault="00CF0AED">
            <w:p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CF0AED" w:rsidRDefault="00CF0AED">
            <w:p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CF0AED" w:rsidRDefault="00CF0AE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CF0AED" w:rsidRDefault="00CF0AED" w:rsidP="00CF0AE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0AED" w:rsidTr="00CF0AED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CF0AED" w:rsidRDefault="00CF0AED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42"/>
          <w:jc w:val="center"/>
        </w:trPr>
        <w:tc>
          <w:tcPr>
            <w:tcW w:w="66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/>
        </w:tc>
      </w:tr>
    </w:tbl>
    <w:p w:rsidR="00CF0AED" w:rsidRDefault="00CF0AED" w:rsidP="00CF0AE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F0AED" w:rsidRDefault="00CF0AED" w:rsidP="00CF0AE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0AED" w:rsidTr="00CF0AED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ind w:left="1418"/>
      </w:pPr>
      <w:r>
        <w:rPr>
          <w:sz w:val="18"/>
          <w:szCs w:val="18"/>
          <w:lang w:eastAsia="en-US"/>
        </w:rPr>
        <w:t>Регистрационный номер</w:t>
      </w:r>
    </w:p>
    <w:p w:rsidR="00CF0AED" w:rsidRDefault="00CF0AED" w:rsidP="00CF0AED">
      <w:pPr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CF0AED" w:rsidRDefault="00CF0AED" w:rsidP="00CF0AED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CF0AED" w:rsidRDefault="00CF0AED" w:rsidP="00CF0AED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CF0AED" w:rsidRDefault="00CF0AED" w:rsidP="00CF0AED">
      <w:pPr>
        <w:jc w:val="right"/>
      </w:pPr>
      <w:r>
        <w:rPr>
          <w:sz w:val="16"/>
          <w:szCs w:val="16"/>
        </w:rPr>
        <w:t>_________________________</w:t>
      </w:r>
    </w:p>
    <w:p w:rsidR="00CF0AED" w:rsidRDefault="00CF0AED" w:rsidP="00CF0AED">
      <w:pPr>
        <w:jc w:val="right"/>
      </w:pPr>
    </w:p>
    <w:p w:rsidR="00CF0AED" w:rsidRDefault="00CF0AED" w:rsidP="00CF0AED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CF0AED" w:rsidRDefault="00CF0AED" w:rsidP="00CF0AED">
      <w:pPr>
        <w:jc w:val="center"/>
      </w:pPr>
      <w:r>
        <w:rPr>
          <w:sz w:val="16"/>
          <w:szCs w:val="16"/>
        </w:rPr>
        <w:t>(форма)</w:t>
      </w:r>
    </w:p>
    <w:p w:rsidR="00CF0AED" w:rsidRDefault="00CF0AED" w:rsidP="00CF0AED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CF0AED" w:rsidTr="00CF0AED">
        <w:trPr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CF0AED" w:rsidTr="00CF0AE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CF0AED" w:rsidTr="00CF0AE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F0AED" w:rsidTr="00CF0AE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F0AED" w:rsidRDefault="00CF0AED" w:rsidP="00CF0AED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CF0AED" w:rsidRDefault="00CF0AED" w:rsidP="00CF0AED">
      <w:pPr>
        <w:spacing w:after="200" w:line="276" w:lineRule="auto"/>
        <w:jc w:val="both"/>
      </w:pPr>
    </w:p>
    <w:p w:rsidR="00CF0AED" w:rsidRDefault="00CF0AED" w:rsidP="00CF0AED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0AED" w:rsidTr="00CF0A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F0AED" w:rsidTr="00CF0A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CF0AED" w:rsidRDefault="00CF0AED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CF0AED" w:rsidRDefault="00CF0AED" w:rsidP="00CF0AED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:rsidR="00CF0AED" w:rsidRDefault="00CF0AED" w:rsidP="00CF0AED">
      <w:r>
        <w:rPr>
          <w:sz w:val="24"/>
          <w:szCs w:val="24"/>
        </w:rPr>
        <w:t>______________________район ________________________________________________</w:t>
      </w:r>
    </w:p>
    <w:p w:rsidR="00CF0AED" w:rsidRDefault="00CF0AED" w:rsidP="00CF0AED">
      <w:r>
        <w:rPr>
          <w:sz w:val="24"/>
          <w:szCs w:val="24"/>
        </w:rPr>
        <w:t>улица _________________________________дом_____________, кв._________________</w:t>
      </w:r>
    </w:p>
    <w:p w:rsidR="00CF0AED" w:rsidRDefault="00CF0AED" w:rsidP="00CF0AED">
      <w:r>
        <w:rPr>
          <w:sz w:val="24"/>
          <w:szCs w:val="24"/>
        </w:rPr>
        <w:t>обучающийся: ______________________________________________________________</w:t>
      </w:r>
    </w:p>
    <w:p w:rsidR="00CF0AED" w:rsidRDefault="00CF0AED" w:rsidP="00CF0AED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2413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64BD" id="Прямоугольник 4" o:spid="_x0000_s1026" style="position:absolute;margin-left:369.5pt;margin-top:17.4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24130" b="2667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70" cy="876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CA9D" id="Полилиния 5" o:spid="_x0000_s1026" style="position:absolute;margin-left:370.3pt;margin-top:17.1pt;width:7.1pt;height:6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24130" b="2413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22E0" id="Полилиния 6" o:spid="_x0000_s1026" style="position:absolute;margin-left:369.5pt;margin-top:17.6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sz w:val="24"/>
          <w:szCs w:val="24"/>
        </w:rPr>
        <w:t>прошу зарегистрировать меня для участия в государственном выпускном экзамене</w:t>
      </w:r>
      <w:bookmarkStart w:id="0" w:name="_GoBack"/>
      <w:bookmarkEnd w:id="0"/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CF0AED" w:rsidTr="00CF0AED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CF0AED" w:rsidTr="00CF0AED">
        <w:trPr>
          <w:trHeight w:val="301"/>
        </w:trPr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F0AED" w:rsidRDefault="00CF0AED"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600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AED" w:rsidRDefault="00CF0AED"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60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</w:tbl>
    <w:p w:rsidR="00CF0AED" w:rsidRDefault="00CF0AED" w:rsidP="00CF0AED">
      <w:r>
        <w:rPr>
          <w:sz w:val="24"/>
          <w:szCs w:val="24"/>
          <w:lang w:eastAsia="en-US"/>
        </w:rPr>
        <w:t xml:space="preserve">Прошу создать условия для сдачи ГВЭ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_______________</w:t>
      </w:r>
    </w:p>
    <w:p w:rsidR="00CF0AED" w:rsidRDefault="00CF0AED" w:rsidP="00CF0AED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:rsidR="00CF0AED" w:rsidRDefault="00CF0AED" w:rsidP="00CF0AED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CF0AED" w:rsidRDefault="00CF0AED" w:rsidP="00CF0AED">
      <w:pPr>
        <w:jc w:val="center"/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25"/>
        <w:gridCol w:w="236"/>
        <w:gridCol w:w="3862"/>
        <w:gridCol w:w="425"/>
        <w:gridCol w:w="3685"/>
        <w:gridCol w:w="426"/>
        <w:gridCol w:w="709"/>
      </w:tblGrid>
      <w:tr w:rsidR="00CF0AED" w:rsidTr="00CF0AED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  <w:tr w:rsidR="00CF0AED" w:rsidTr="00CF0AED">
        <w:trPr>
          <w:trHeight w:val="39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ГВЭ,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/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3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/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CF0AED" w:rsidTr="00CF0AED">
        <w:trPr>
          <w:trHeight w:val="2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/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AED" w:rsidRDefault="00CF0AE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</w:tr>
      <w:tr w:rsidR="00CF0AED" w:rsidTr="00CF0AED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CF0AED" w:rsidRDefault="00CF0AED">
            <w:pPr>
              <w:jc w:val="center"/>
              <w:rPr>
                <w:bCs/>
              </w:rPr>
            </w:pPr>
          </w:p>
        </w:tc>
      </w:tr>
      <w:tr w:rsidR="00CF0AED" w:rsidTr="00CF0AED">
        <w:trPr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center"/>
              <w:rPr>
                <w:bCs/>
                <w:lang w:eastAsia="en-US"/>
              </w:rPr>
            </w:pPr>
          </w:p>
        </w:tc>
      </w:tr>
      <w:tr w:rsidR="00CF0AED" w:rsidTr="00CF0AED">
        <w:trPr>
          <w:trHeight w:val="291"/>
        </w:trPr>
        <w:tc>
          <w:tcPr>
            <w:tcW w:w="9747" w:type="dxa"/>
            <w:gridSpan w:val="7"/>
            <w:noWrap/>
          </w:tcPr>
          <w:p w:rsidR="00CF0AED" w:rsidRDefault="00CF0AED">
            <w:pPr>
              <w:jc w:val="both"/>
            </w:pPr>
          </w:p>
          <w:p w:rsidR="00CF0AED" w:rsidRDefault="00CF0AED">
            <w:pPr>
              <w:jc w:val="both"/>
            </w:pPr>
          </w:p>
          <w:p w:rsidR="00CF0AED" w:rsidRDefault="00CF0AED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CF0AED" w:rsidRDefault="00CF0AED">
            <w:pPr>
              <w:jc w:val="both"/>
            </w:pPr>
          </w:p>
          <w:p w:rsidR="00CF0AED" w:rsidRDefault="00CF0AED">
            <w:p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CF0AED" w:rsidRDefault="00CF0AED">
            <w:pPr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CF0AED" w:rsidRDefault="00CF0AED" w:rsidP="00CF0AE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0AED" w:rsidTr="00CF0AED">
        <w:trPr>
          <w:trHeight w:val="356"/>
          <w:jc w:val="center"/>
        </w:trPr>
        <w:tc>
          <w:tcPr>
            <w:tcW w:w="63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both"/>
            </w:pPr>
            <w:r>
              <w:rPr>
                <w:sz w:val="22"/>
                <w:szCs w:val="22"/>
              </w:rPr>
              <w:lastRenderedPageBreak/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CF0AED" w:rsidRDefault="00CF0AED">
            <w:pPr>
              <w:jc w:val="both"/>
            </w:pPr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  <w:tr w:rsidR="00CF0AED" w:rsidTr="00CF0AED">
        <w:trPr>
          <w:trHeight w:val="242"/>
          <w:jc w:val="center"/>
        </w:trPr>
        <w:tc>
          <w:tcPr>
            <w:tcW w:w="63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AED" w:rsidRDefault="00CF0AED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F0AED" w:rsidRDefault="00CF0AED">
            <w:pPr>
              <w:jc w:val="both"/>
            </w:pPr>
          </w:p>
        </w:tc>
      </w:tr>
    </w:tbl>
    <w:p w:rsidR="00CF0AED" w:rsidRDefault="00CF0AED" w:rsidP="00CF0AED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F0AED" w:rsidRDefault="00CF0AED" w:rsidP="00CF0AED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0AED" w:rsidTr="00CF0AED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CF0AED" w:rsidRDefault="00CF0AE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F0AED" w:rsidRDefault="00CF0AE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rPr>
                <w:lang w:eastAsia="en-US"/>
              </w:rPr>
            </w:pPr>
          </w:p>
        </w:tc>
      </w:tr>
      <w:tr w:rsidR="00CF0AED" w:rsidTr="00CF0AED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F0AED" w:rsidRDefault="00CF0AED">
            <w:pPr>
              <w:jc w:val="both"/>
              <w:rPr>
                <w:lang w:eastAsia="en-US"/>
              </w:rPr>
            </w:pPr>
          </w:p>
        </w:tc>
      </w:tr>
    </w:tbl>
    <w:p w:rsidR="00CF0AED" w:rsidRDefault="00CF0AED" w:rsidP="00CF0AED">
      <w:pPr>
        <w:ind w:left="709" w:firstLine="709"/>
      </w:pPr>
      <w:r>
        <w:rPr>
          <w:sz w:val="18"/>
          <w:szCs w:val="18"/>
          <w:lang w:eastAsia="en-US"/>
        </w:rPr>
        <w:t>Регистрационный номер</w:t>
      </w:r>
    </w:p>
    <w:p w:rsidR="001025D2" w:rsidRDefault="001025D2"/>
    <w:sectPr w:rsidR="0010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B"/>
    <w:rsid w:val="001025D2"/>
    <w:rsid w:val="002C2F0B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hape 1"/>
        <o:r id="V:Rule2" type="connector" idref="#shape 2"/>
      </o:rules>
    </o:shapelayout>
  </w:shapeDefaults>
  <w:decimalSymbol w:val=","/>
  <w:listSeparator w:val=";"/>
  <w15:chartTrackingRefBased/>
  <w15:docId w15:val="{F45DEA60-F0EC-4B8F-AEEF-5AD4AAD2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№27</dc:creator>
  <cp:keywords/>
  <dc:description/>
  <cp:lastModifiedBy>МБОУ СОШ №27</cp:lastModifiedBy>
  <cp:revision>2</cp:revision>
  <dcterms:created xsi:type="dcterms:W3CDTF">2024-02-01T07:52:00Z</dcterms:created>
  <dcterms:modified xsi:type="dcterms:W3CDTF">2024-02-01T07:52:00Z</dcterms:modified>
</cp:coreProperties>
</file>